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76CDEE" w:themeColor="accent1" w:themeTint="99"/>
  <w:body>
    <w:sdt>
      <w:sdtPr>
        <w:rPr>
          <w:rFonts w:ascii="Times New Roman" w:hAnsi="Times New Roman" w:cs="Times New Roman"/>
          <w:color w:val="1CADE4" w:themeColor="accent1"/>
        </w:rPr>
        <w:id w:val="1346834792"/>
        <w:docPartObj>
          <w:docPartGallery w:val="Cover Pages"/>
          <w:docPartUnique/>
        </w:docPartObj>
      </w:sdtPr>
      <w:sdtEndPr>
        <w:rPr>
          <w:color w:val="auto"/>
        </w:rPr>
      </w:sdtEndPr>
      <w:sdtContent>
        <w:p w14:paraId="39C486AE" w14:textId="0A03984D" w:rsidR="00AE68D3" w:rsidRPr="00EA2C3D" w:rsidRDefault="00AE68D3" w:rsidP="001F6DA5">
          <w:pPr>
            <w:pStyle w:val="NoSpacing"/>
            <w:spacing w:before="1540" w:after="240" w:line="360" w:lineRule="auto"/>
            <w:jc w:val="center"/>
            <w:rPr>
              <w:rFonts w:ascii="Times New Roman" w:hAnsi="Times New Roman" w:cs="Times New Roman"/>
              <w:color w:val="1CADE4" w:themeColor="accent1"/>
            </w:rPr>
          </w:pPr>
          <w:r w:rsidRPr="00EA2C3D">
            <w:rPr>
              <w:rFonts w:ascii="Times New Roman" w:hAnsi="Times New Roman" w:cs="Times New Roman"/>
              <w:noProof/>
              <w:color w:val="1CADE4" w:themeColor="accent1"/>
            </w:rPr>
            <w:drawing>
              <wp:inline distT="0" distB="0" distL="0" distR="0" wp14:anchorId="4C1EBA88" wp14:editId="161D88DC">
                <wp:extent cx="1685925" cy="1685925"/>
                <wp:effectExtent l="0" t="0" r="9525" b="9525"/>
                <wp:docPr id="178692314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23145"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2CC14634" w14:textId="70A71DAF" w:rsidR="00AE68D3" w:rsidRPr="00EA2C3D" w:rsidRDefault="00AE68D3" w:rsidP="001F6DA5">
          <w:pPr>
            <w:pStyle w:val="NoSpacing"/>
            <w:spacing w:line="360" w:lineRule="auto"/>
            <w:rPr>
              <w:rFonts w:ascii="Times New Roman" w:hAnsi="Times New Roman" w:cs="Times New Roman"/>
              <w:color w:val="1CADE4" w:themeColor="accent1"/>
              <w:sz w:val="28"/>
              <w:szCs w:val="28"/>
            </w:rPr>
          </w:pPr>
        </w:p>
        <w:sdt>
          <w:sdtPr>
            <w:rPr>
              <w:rFonts w:ascii="Times New Roman" w:hAnsi="Times New Roman" w:cs="Times New Roman"/>
              <w:b/>
              <w:bCs/>
              <w:color w:val="0D5672" w:themeColor="accent1" w:themeShade="80"/>
              <w:sz w:val="56"/>
              <w:szCs w:val="56"/>
            </w:rPr>
            <w:alias w:val="Title"/>
            <w:tag w:val=""/>
            <w:id w:val="1735040861"/>
            <w:placeholder>
              <w:docPart w:val="4C84DCF7A535440F948F204A5BA82C65"/>
            </w:placeholder>
            <w:dataBinding w:prefixMappings="xmlns:ns0='http://purl.org/dc/elements/1.1/' xmlns:ns1='http://schemas.openxmlformats.org/package/2006/metadata/core-properties' " w:xpath="/ns1:coreProperties[1]/ns0:title[1]" w:storeItemID="{6C3C8BC8-F283-45AE-878A-BAB7291924A1}"/>
            <w:text/>
          </w:sdtPr>
          <w:sdtContent>
            <w:p w14:paraId="00D7A445" w14:textId="77777777" w:rsidR="002D5D61" w:rsidRPr="001F6DA5" w:rsidRDefault="002D5D61" w:rsidP="001F6DA5">
              <w:pPr>
                <w:pStyle w:val="NoSpacing"/>
                <w:pBdr>
                  <w:top w:val="single" w:sz="6" w:space="6" w:color="1CADE4" w:themeColor="accent1"/>
                  <w:bottom w:val="single" w:sz="6" w:space="6" w:color="1CADE4" w:themeColor="accent1"/>
                </w:pBdr>
                <w:spacing w:after="240" w:line="360" w:lineRule="auto"/>
                <w:jc w:val="center"/>
                <w:rPr>
                  <w:rFonts w:ascii="Times New Roman" w:eastAsiaTheme="majorEastAsia" w:hAnsi="Times New Roman" w:cs="Times New Roman"/>
                  <w:caps/>
                  <w:color w:val="0D5672" w:themeColor="accent1" w:themeShade="80"/>
                  <w:sz w:val="56"/>
                  <w:szCs w:val="56"/>
                </w:rPr>
              </w:pPr>
              <w:r w:rsidRPr="001F6DA5">
                <w:rPr>
                  <w:rFonts w:ascii="Times New Roman" w:hAnsi="Times New Roman" w:cs="Times New Roman"/>
                  <w:b/>
                  <w:bCs/>
                  <w:color w:val="0D5672" w:themeColor="accent1" w:themeShade="80"/>
                  <w:sz w:val="56"/>
                  <w:szCs w:val="56"/>
                </w:rPr>
                <w:t>DIJAY Electronic Cigarette with Blockchain Integration</w:t>
              </w:r>
            </w:p>
          </w:sdtContent>
        </w:sdt>
        <w:p w14:paraId="0DAF13EF" w14:textId="562AA87A" w:rsidR="00AE68D3" w:rsidRPr="00EA2C3D" w:rsidRDefault="00AE68D3" w:rsidP="001F6DA5">
          <w:pPr>
            <w:pStyle w:val="NoSpacing"/>
            <w:spacing w:before="480" w:line="360" w:lineRule="auto"/>
            <w:jc w:val="center"/>
            <w:rPr>
              <w:rFonts w:ascii="Times New Roman" w:hAnsi="Times New Roman" w:cs="Times New Roman"/>
              <w:color w:val="1CADE4" w:themeColor="accent1"/>
            </w:rPr>
          </w:pPr>
          <w:r w:rsidRPr="00EA2C3D">
            <w:rPr>
              <w:rFonts w:ascii="Times New Roman" w:hAnsi="Times New Roman" w:cs="Times New Roman"/>
              <w:noProof/>
              <w:color w:val="1CADE4" w:themeColor="accent1"/>
            </w:rPr>
            <mc:AlternateContent>
              <mc:Choice Requires="wps">
                <w:drawing>
                  <wp:anchor distT="0" distB="0" distL="114300" distR="114300" simplePos="0" relativeHeight="251658752" behindDoc="0" locked="0" layoutInCell="1" allowOverlap="1" wp14:anchorId="4A20B47F" wp14:editId="63B94C4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CADE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2-22T00:00:00Z">
                                    <w:dateFormat w:val="MMMM d, yyyy"/>
                                    <w:lid w:val="en-US"/>
                                    <w:storeMappedDataAs w:val="dateTime"/>
                                    <w:calendar w:val="gregorian"/>
                                  </w:date>
                                </w:sdtPr>
                                <w:sdtContent>
                                  <w:p w14:paraId="11111B4D" w14:textId="05032057" w:rsidR="00AE68D3" w:rsidRPr="002D5D61" w:rsidRDefault="002D5D61" w:rsidP="002D5D61">
                                    <w:pPr>
                                      <w:pStyle w:val="NoSpacing"/>
                                      <w:spacing w:after="40"/>
                                      <w:jc w:val="center"/>
                                      <w:rPr>
                                        <w:caps/>
                                        <w:color w:val="1CADE4" w:themeColor="accent1"/>
                                        <w:sz w:val="28"/>
                                        <w:szCs w:val="28"/>
                                      </w:rPr>
                                    </w:pPr>
                                    <w:r w:rsidRPr="002D5D61">
                                      <w:rPr>
                                        <w:caps/>
                                        <w:color w:val="1CADE4" w:themeColor="accent1"/>
                                        <w:sz w:val="28"/>
                                        <w:szCs w:val="28"/>
                                      </w:rPr>
                                      <w:t>February 22,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A20B47F"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875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CADE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2-22T00:00:00Z">
                              <w:dateFormat w:val="MMMM d, yyyy"/>
                              <w:lid w:val="en-US"/>
                              <w:storeMappedDataAs w:val="dateTime"/>
                              <w:calendar w:val="gregorian"/>
                            </w:date>
                          </w:sdtPr>
                          <w:sdtContent>
                            <w:p w14:paraId="11111B4D" w14:textId="05032057" w:rsidR="00AE68D3" w:rsidRPr="002D5D61" w:rsidRDefault="002D5D61" w:rsidP="002D5D61">
                              <w:pPr>
                                <w:pStyle w:val="NoSpacing"/>
                                <w:spacing w:after="40"/>
                                <w:jc w:val="center"/>
                                <w:rPr>
                                  <w:caps/>
                                  <w:color w:val="1CADE4" w:themeColor="accent1"/>
                                  <w:sz w:val="28"/>
                                  <w:szCs w:val="28"/>
                                </w:rPr>
                              </w:pPr>
                              <w:r w:rsidRPr="002D5D61">
                                <w:rPr>
                                  <w:caps/>
                                  <w:color w:val="1CADE4" w:themeColor="accent1"/>
                                  <w:sz w:val="28"/>
                                  <w:szCs w:val="28"/>
                                </w:rPr>
                                <w:t>February 22, 2025</w:t>
                              </w:r>
                            </w:p>
                          </w:sdtContent>
                        </w:sdt>
                      </w:txbxContent>
                    </v:textbox>
                    <w10:wrap anchorx="margin" anchory="page"/>
                  </v:shape>
                </w:pict>
              </mc:Fallback>
            </mc:AlternateContent>
          </w:r>
        </w:p>
        <w:p w14:paraId="5D935BF3" w14:textId="673488EC" w:rsidR="00AE68D3" w:rsidRPr="00EA2C3D" w:rsidRDefault="00AE68D3" w:rsidP="001F6DA5">
          <w:pPr>
            <w:spacing w:line="360" w:lineRule="auto"/>
            <w:rPr>
              <w:rFonts w:ascii="Times New Roman" w:hAnsi="Times New Roman" w:cs="Times New Roman"/>
            </w:rPr>
          </w:pPr>
          <w:r w:rsidRPr="00EA2C3D">
            <w:rPr>
              <w:rFonts w:ascii="Times New Roman" w:hAnsi="Times New Roman" w:cs="Times New Roman"/>
            </w:rPr>
            <w:br w:type="page"/>
          </w:r>
        </w:p>
      </w:sdtContent>
    </w:sdt>
    <w:p w14:paraId="3A868945" w14:textId="77777777" w:rsidR="00AE68D3" w:rsidRPr="00AE68D3" w:rsidRDefault="00AE68D3" w:rsidP="001F6DA5">
      <w:pPr>
        <w:spacing w:line="360" w:lineRule="auto"/>
        <w:rPr>
          <w:rFonts w:ascii="Times New Roman" w:hAnsi="Times New Roman" w:cs="Times New Roman"/>
          <w:b/>
          <w:bCs/>
          <w:color w:val="0D5672" w:themeColor="accent1" w:themeShade="80"/>
          <w:sz w:val="36"/>
          <w:szCs w:val="36"/>
        </w:rPr>
      </w:pPr>
      <w:r w:rsidRPr="00AE68D3">
        <w:rPr>
          <w:rFonts w:ascii="Times New Roman" w:hAnsi="Times New Roman" w:cs="Times New Roman"/>
          <w:b/>
          <w:bCs/>
          <w:color w:val="0D5672" w:themeColor="accent1" w:themeShade="80"/>
          <w:sz w:val="36"/>
          <w:szCs w:val="36"/>
        </w:rPr>
        <w:lastRenderedPageBreak/>
        <w:t>Executive Summary</w:t>
      </w:r>
    </w:p>
    <w:p w14:paraId="564CEA84"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The DIJAY Electronic Cigarette represents a groundbreaking advancement in the vaping industry by integrating blockchain technology to enhance user safety, product authenticity, and regulatory compliance. This white paper outlines the innovative features of the DIJAY e-cigarette, emphasizing its blockchain-based solutions for age verification, anti-counterfeiting measures, and personalized user experiences.</w:t>
      </w:r>
    </w:p>
    <w:p w14:paraId="0971B681" w14:textId="77777777" w:rsidR="00D27EDC" w:rsidRPr="001F6DA5" w:rsidRDefault="00D27EDC" w:rsidP="001F6DA5">
      <w:pPr>
        <w:spacing w:line="360" w:lineRule="auto"/>
        <w:rPr>
          <w:rFonts w:ascii="Times New Roman" w:hAnsi="Times New Roman" w:cs="Times New Roman"/>
          <w:b/>
          <w:bCs/>
          <w:color w:val="0D5672" w:themeColor="accent1" w:themeShade="80"/>
          <w:sz w:val="32"/>
          <w:szCs w:val="32"/>
        </w:rPr>
      </w:pPr>
    </w:p>
    <w:p w14:paraId="5FCDAA9C" w14:textId="1A9CB8FE" w:rsidR="00AE68D3" w:rsidRPr="00AE68D3" w:rsidRDefault="00AE68D3" w:rsidP="001F6DA5">
      <w:pPr>
        <w:spacing w:line="360" w:lineRule="auto"/>
        <w:rPr>
          <w:rFonts w:ascii="Times New Roman" w:hAnsi="Times New Roman" w:cs="Times New Roman"/>
          <w:b/>
          <w:bCs/>
          <w:color w:val="0D5672" w:themeColor="accent1" w:themeShade="80"/>
          <w:sz w:val="36"/>
          <w:szCs w:val="36"/>
        </w:rPr>
      </w:pPr>
      <w:r w:rsidRPr="00AE68D3">
        <w:rPr>
          <w:rFonts w:ascii="Times New Roman" w:hAnsi="Times New Roman" w:cs="Times New Roman"/>
          <w:b/>
          <w:bCs/>
          <w:color w:val="0D5672" w:themeColor="accent1" w:themeShade="80"/>
          <w:sz w:val="36"/>
          <w:szCs w:val="36"/>
        </w:rPr>
        <w:t>Introduction</w:t>
      </w:r>
    </w:p>
    <w:p w14:paraId="701708A6"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Electronic cigarettes (e-cigarettes) have gained significant popularity as an alternative to traditional tobacco products. However, the industry faces challenges related to product authenticity, age verification, and regulatory compliance. The integration of blockchain technology offers a promising solution to address these issues by providing a secure, transparent, and immutable system for tracking and verifying product information.</w:t>
      </w:r>
    </w:p>
    <w:p w14:paraId="3D12F062" w14:textId="77777777" w:rsidR="00D27EDC" w:rsidRPr="001F6DA5" w:rsidRDefault="00D27EDC" w:rsidP="001F6DA5">
      <w:pPr>
        <w:spacing w:line="360" w:lineRule="auto"/>
        <w:rPr>
          <w:rFonts w:ascii="Times New Roman" w:hAnsi="Times New Roman" w:cs="Times New Roman"/>
          <w:b/>
          <w:bCs/>
          <w:color w:val="0D5672" w:themeColor="accent1" w:themeShade="80"/>
          <w:sz w:val="32"/>
          <w:szCs w:val="32"/>
        </w:rPr>
      </w:pPr>
    </w:p>
    <w:p w14:paraId="3EB3AA50" w14:textId="5854822D" w:rsidR="00AE68D3" w:rsidRPr="00AE68D3" w:rsidRDefault="00AE68D3" w:rsidP="001F6DA5">
      <w:pPr>
        <w:spacing w:line="360" w:lineRule="auto"/>
        <w:rPr>
          <w:rFonts w:ascii="Times New Roman" w:hAnsi="Times New Roman" w:cs="Times New Roman"/>
          <w:b/>
          <w:bCs/>
          <w:color w:val="0D5672" w:themeColor="accent1" w:themeShade="80"/>
          <w:sz w:val="36"/>
          <w:szCs w:val="36"/>
        </w:rPr>
      </w:pPr>
      <w:r w:rsidRPr="00AE68D3">
        <w:rPr>
          <w:rFonts w:ascii="Times New Roman" w:hAnsi="Times New Roman" w:cs="Times New Roman"/>
          <w:b/>
          <w:bCs/>
          <w:color w:val="0D5672" w:themeColor="accent1" w:themeShade="80"/>
          <w:sz w:val="36"/>
          <w:szCs w:val="36"/>
        </w:rPr>
        <w:t>Industry Challenges</w:t>
      </w:r>
    </w:p>
    <w:p w14:paraId="0D998905"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Age Verification</w:t>
      </w:r>
    </w:p>
    <w:p w14:paraId="562A4302"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Ensuring that only adults have access to e-cigarette products is a critical concern. Traditional age verification methods can be bypassed, leading to unauthorized usage by minors. Blockchain technology can enhance age verification processes by securely storing and validating user information, thereby restricting access to underage individuals.</w:t>
      </w:r>
    </w:p>
    <w:p w14:paraId="2E59746D"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Counterfeit Products</w:t>
      </w:r>
    </w:p>
    <w:p w14:paraId="38D44520"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The proliferation of counterfeit e-cigarette products poses significant risks to consumer health and undermines brand integrity. Blockchain's immutable ledger allows for the tracking of products throughout the supply chain, ensuring authenticity and reducing the circulation of counterfeit goods.</w:t>
      </w:r>
    </w:p>
    <w:p w14:paraId="426CBA10"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Regulatory Compliance</w:t>
      </w:r>
    </w:p>
    <w:p w14:paraId="602ABEB1"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lastRenderedPageBreak/>
        <w:t>Navigating the complex regulatory landscape requires robust systems for tracking product information and ensuring adherence to legal standards. Blockchain provides a transparent platform for recording compliance-related data, facilitating easier audits and reporting.</w:t>
      </w:r>
    </w:p>
    <w:p w14:paraId="6DAD6DB5" w14:textId="77777777" w:rsidR="00EA2C3D" w:rsidRPr="001F6DA5" w:rsidRDefault="00EA2C3D" w:rsidP="001F6DA5">
      <w:pPr>
        <w:spacing w:line="360" w:lineRule="auto"/>
        <w:rPr>
          <w:rFonts w:ascii="Times New Roman" w:hAnsi="Times New Roman" w:cs="Times New Roman"/>
          <w:b/>
          <w:bCs/>
          <w:color w:val="0D5672" w:themeColor="accent1" w:themeShade="80"/>
          <w:sz w:val="36"/>
          <w:szCs w:val="36"/>
        </w:rPr>
      </w:pPr>
    </w:p>
    <w:p w14:paraId="62E2860F" w14:textId="0C7B3503" w:rsidR="00AE68D3" w:rsidRPr="00AE68D3" w:rsidRDefault="00AE68D3" w:rsidP="001F6DA5">
      <w:pPr>
        <w:spacing w:line="360" w:lineRule="auto"/>
        <w:rPr>
          <w:rFonts w:ascii="Times New Roman" w:hAnsi="Times New Roman" w:cs="Times New Roman"/>
          <w:b/>
          <w:bCs/>
          <w:color w:val="0D5672" w:themeColor="accent1" w:themeShade="80"/>
          <w:sz w:val="36"/>
          <w:szCs w:val="36"/>
        </w:rPr>
      </w:pPr>
      <w:r w:rsidRPr="00AE68D3">
        <w:rPr>
          <w:rFonts w:ascii="Times New Roman" w:hAnsi="Times New Roman" w:cs="Times New Roman"/>
          <w:b/>
          <w:bCs/>
          <w:color w:val="0D5672" w:themeColor="accent1" w:themeShade="80"/>
          <w:sz w:val="36"/>
          <w:szCs w:val="36"/>
        </w:rPr>
        <w:t>Blockchain Integration in DIJAY E-Cigarette</w:t>
      </w:r>
    </w:p>
    <w:p w14:paraId="273DCDA9" w14:textId="202E2F0E"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Secure User Authentication</w:t>
      </w:r>
    </w:p>
    <w:p w14:paraId="09078891"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The DIJAY e-cigarette employs blockchain-based user authentication to ensure that only verified adults can activate and use the device. This system utilizes biometric data and encrypted digital identities stored on the blockchain, providing a robust barrier against unauthorized access.</w:t>
      </w:r>
    </w:p>
    <w:p w14:paraId="010ED0B0"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Supply Chain Transparency</w:t>
      </w:r>
    </w:p>
    <w:p w14:paraId="30689148"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By recording every step of the production and distribution process on a blockchain, DIJAY ensures complete transparency in its supply chain. Consumers can verify the authenticity of their devices by accessing immutable records, thereby combating counterfeit products.</w:t>
      </w:r>
    </w:p>
    <w:p w14:paraId="369A4A7B"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Smart Contracts for Compliance</w:t>
      </w:r>
    </w:p>
    <w:p w14:paraId="58280F0F"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Smart contracts on the blockchain automate compliance checks, ensuring that all regulatory requirements are met before a product reaches the market. This automation reduces administrative burdens and enhances the efficiency of compliance processes.</w:t>
      </w:r>
    </w:p>
    <w:p w14:paraId="172BD60C" w14:textId="77777777" w:rsidR="00D27EDC" w:rsidRPr="001F6DA5" w:rsidRDefault="00D27EDC" w:rsidP="001F6DA5">
      <w:pPr>
        <w:spacing w:line="360" w:lineRule="auto"/>
        <w:rPr>
          <w:rFonts w:ascii="Times New Roman" w:hAnsi="Times New Roman" w:cs="Times New Roman"/>
          <w:b/>
          <w:bCs/>
          <w:color w:val="0D5672" w:themeColor="accent1" w:themeShade="80"/>
          <w:sz w:val="32"/>
          <w:szCs w:val="32"/>
        </w:rPr>
      </w:pPr>
    </w:p>
    <w:p w14:paraId="13D6A7CA" w14:textId="0D8A8C0F" w:rsidR="00AE68D3" w:rsidRPr="00AE68D3" w:rsidRDefault="00AE68D3" w:rsidP="001F6DA5">
      <w:pPr>
        <w:spacing w:line="360" w:lineRule="auto"/>
        <w:rPr>
          <w:rFonts w:ascii="Times New Roman" w:hAnsi="Times New Roman" w:cs="Times New Roman"/>
          <w:b/>
          <w:bCs/>
          <w:color w:val="0D5672" w:themeColor="accent1" w:themeShade="80"/>
          <w:sz w:val="36"/>
          <w:szCs w:val="36"/>
        </w:rPr>
      </w:pPr>
      <w:r w:rsidRPr="00AE68D3">
        <w:rPr>
          <w:rFonts w:ascii="Times New Roman" w:hAnsi="Times New Roman" w:cs="Times New Roman"/>
          <w:b/>
          <w:bCs/>
          <w:color w:val="0D5672" w:themeColor="accent1" w:themeShade="80"/>
          <w:sz w:val="36"/>
          <w:szCs w:val="36"/>
        </w:rPr>
        <w:t>Technical Architecture</w:t>
      </w:r>
    </w:p>
    <w:p w14:paraId="2CEFB518"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Blockchain Platform</w:t>
      </w:r>
    </w:p>
    <w:p w14:paraId="030322DA"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DIJAY utilizes a private blockchain network to maintain control over data access while ensuring security and scalability. This platform supports smart contracts, user authentication, and supply chain tracking functionalities.</w:t>
      </w:r>
    </w:p>
    <w:p w14:paraId="352A45D1" w14:textId="77777777" w:rsidR="00F91DF1" w:rsidRDefault="00F91DF1" w:rsidP="001F6DA5">
      <w:pPr>
        <w:spacing w:line="360" w:lineRule="auto"/>
        <w:rPr>
          <w:rFonts w:ascii="Times New Roman" w:hAnsi="Times New Roman" w:cs="Times New Roman"/>
          <w:b/>
          <w:bCs/>
          <w:color w:val="0D5672" w:themeColor="accent1" w:themeShade="80"/>
          <w:sz w:val="32"/>
          <w:szCs w:val="32"/>
        </w:rPr>
      </w:pPr>
    </w:p>
    <w:p w14:paraId="2A5CC376" w14:textId="1C70F9C2"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lastRenderedPageBreak/>
        <w:t>Device Integration</w:t>
      </w:r>
    </w:p>
    <w:p w14:paraId="43C35D89"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The e-cigarette device is equipped with a secure chip that interfaces with the blockchain network. This chip manages user authentication, records usage data, and ensures that only authorized firmware updates are applied, maintaining device integrity.</w:t>
      </w:r>
    </w:p>
    <w:p w14:paraId="38E82F2E"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User Application</w:t>
      </w:r>
    </w:p>
    <w:p w14:paraId="3E66CC75"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A companion mobile application allows users to manage their profiles, track usage, and verify product authenticity. The app interfaces with the blockchain network to provide real-time updates and ensure data accuracy.</w:t>
      </w:r>
    </w:p>
    <w:p w14:paraId="5C764197" w14:textId="77777777" w:rsidR="00D27EDC" w:rsidRPr="00EA2C3D" w:rsidRDefault="00D27EDC" w:rsidP="001F6DA5">
      <w:pPr>
        <w:spacing w:line="360" w:lineRule="auto"/>
        <w:rPr>
          <w:rFonts w:ascii="Times New Roman" w:hAnsi="Times New Roman" w:cs="Times New Roman"/>
          <w:b/>
          <w:bCs/>
        </w:rPr>
      </w:pPr>
    </w:p>
    <w:p w14:paraId="08BE68B1" w14:textId="6A731840" w:rsidR="00AE68D3" w:rsidRPr="00AE68D3" w:rsidRDefault="00AE68D3" w:rsidP="001F6DA5">
      <w:pPr>
        <w:spacing w:line="360" w:lineRule="auto"/>
        <w:rPr>
          <w:rFonts w:ascii="Times New Roman" w:hAnsi="Times New Roman" w:cs="Times New Roman"/>
          <w:b/>
          <w:bCs/>
          <w:color w:val="0D5672" w:themeColor="accent1" w:themeShade="80"/>
          <w:sz w:val="36"/>
          <w:szCs w:val="36"/>
        </w:rPr>
      </w:pPr>
      <w:r w:rsidRPr="00AE68D3">
        <w:rPr>
          <w:rFonts w:ascii="Times New Roman" w:hAnsi="Times New Roman" w:cs="Times New Roman"/>
          <w:b/>
          <w:bCs/>
          <w:color w:val="0D5672" w:themeColor="accent1" w:themeShade="80"/>
          <w:sz w:val="36"/>
          <w:szCs w:val="36"/>
        </w:rPr>
        <w:t>Benefits to Stakeholders</w:t>
      </w:r>
    </w:p>
    <w:p w14:paraId="0BC30D05" w14:textId="77777777"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2"/>
          <w:szCs w:val="32"/>
        </w:rPr>
        <w:t>Consumers</w:t>
      </w:r>
    </w:p>
    <w:p w14:paraId="54D72D91" w14:textId="77777777" w:rsidR="00AE68D3" w:rsidRPr="00AE68D3" w:rsidRDefault="00AE68D3" w:rsidP="001F6DA5">
      <w:pPr>
        <w:numPr>
          <w:ilvl w:val="0"/>
          <w:numId w:val="1"/>
        </w:numPr>
        <w:spacing w:line="360" w:lineRule="auto"/>
        <w:rPr>
          <w:rFonts w:ascii="Times New Roman" w:hAnsi="Times New Roman" w:cs="Times New Roman"/>
        </w:rPr>
      </w:pPr>
      <w:r w:rsidRPr="00AE68D3">
        <w:rPr>
          <w:rFonts w:ascii="Times New Roman" w:hAnsi="Times New Roman" w:cs="Times New Roman"/>
          <w:b/>
          <w:bCs/>
        </w:rPr>
        <w:t>Safety and Authenticity</w:t>
      </w:r>
      <w:r w:rsidRPr="00AE68D3">
        <w:rPr>
          <w:rFonts w:ascii="Times New Roman" w:hAnsi="Times New Roman" w:cs="Times New Roman"/>
        </w:rPr>
        <w:t>: Assurance of genuine products and safe usage.</w:t>
      </w:r>
    </w:p>
    <w:p w14:paraId="5DFBE8B8" w14:textId="77777777" w:rsidR="00AE68D3" w:rsidRPr="00AE68D3" w:rsidRDefault="00AE68D3" w:rsidP="001F6DA5">
      <w:pPr>
        <w:numPr>
          <w:ilvl w:val="0"/>
          <w:numId w:val="1"/>
        </w:numPr>
        <w:spacing w:line="360" w:lineRule="auto"/>
        <w:rPr>
          <w:rFonts w:ascii="Times New Roman" w:hAnsi="Times New Roman" w:cs="Times New Roman"/>
        </w:rPr>
      </w:pPr>
      <w:r w:rsidRPr="00AE68D3">
        <w:rPr>
          <w:rFonts w:ascii="Times New Roman" w:hAnsi="Times New Roman" w:cs="Times New Roman"/>
          <w:b/>
          <w:bCs/>
        </w:rPr>
        <w:t>Personalized Experience</w:t>
      </w:r>
      <w:r w:rsidRPr="00AE68D3">
        <w:rPr>
          <w:rFonts w:ascii="Times New Roman" w:hAnsi="Times New Roman" w:cs="Times New Roman"/>
        </w:rPr>
        <w:t>: Tailored recommendations and usage insights based on individual data.</w:t>
      </w:r>
    </w:p>
    <w:p w14:paraId="241BBAE7" w14:textId="77777777" w:rsidR="00AE68D3" w:rsidRPr="00AE68D3" w:rsidRDefault="00AE68D3" w:rsidP="001F6DA5">
      <w:pPr>
        <w:spacing w:line="360" w:lineRule="auto"/>
        <w:rPr>
          <w:rFonts w:ascii="Times New Roman" w:hAnsi="Times New Roman" w:cs="Times New Roman"/>
          <w:b/>
          <w:bCs/>
          <w:color w:val="0D5672" w:themeColor="accent1" w:themeShade="80"/>
          <w:sz w:val="28"/>
          <w:szCs w:val="28"/>
        </w:rPr>
      </w:pPr>
      <w:r w:rsidRPr="00AE68D3">
        <w:rPr>
          <w:rFonts w:ascii="Times New Roman" w:hAnsi="Times New Roman" w:cs="Times New Roman"/>
          <w:b/>
          <w:bCs/>
          <w:color w:val="0D5672" w:themeColor="accent1" w:themeShade="80"/>
          <w:sz w:val="32"/>
          <w:szCs w:val="32"/>
        </w:rPr>
        <w:t>Manufacturers</w:t>
      </w:r>
    </w:p>
    <w:p w14:paraId="56DE0483" w14:textId="77777777" w:rsidR="00AE68D3" w:rsidRPr="00AE68D3" w:rsidRDefault="00AE68D3" w:rsidP="001F6DA5">
      <w:pPr>
        <w:numPr>
          <w:ilvl w:val="0"/>
          <w:numId w:val="2"/>
        </w:numPr>
        <w:spacing w:line="360" w:lineRule="auto"/>
        <w:rPr>
          <w:rFonts w:ascii="Times New Roman" w:hAnsi="Times New Roman" w:cs="Times New Roman"/>
        </w:rPr>
      </w:pPr>
      <w:r w:rsidRPr="00AE68D3">
        <w:rPr>
          <w:rFonts w:ascii="Times New Roman" w:hAnsi="Times New Roman" w:cs="Times New Roman"/>
          <w:b/>
          <w:bCs/>
        </w:rPr>
        <w:t>Brand Protection</w:t>
      </w:r>
      <w:r w:rsidRPr="00AE68D3">
        <w:rPr>
          <w:rFonts w:ascii="Times New Roman" w:hAnsi="Times New Roman" w:cs="Times New Roman"/>
        </w:rPr>
        <w:t>: Reduction in counterfeit products enhances brand reputation.</w:t>
      </w:r>
    </w:p>
    <w:p w14:paraId="1E5FF234" w14:textId="77777777" w:rsidR="00AE68D3" w:rsidRPr="00AE68D3" w:rsidRDefault="00AE68D3" w:rsidP="001F6DA5">
      <w:pPr>
        <w:numPr>
          <w:ilvl w:val="0"/>
          <w:numId w:val="2"/>
        </w:numPr>
        <w:spacing w:line="360" w:lineRule="auto"/>
        <w:rPr>
          <w:rFonts w:ascii="Times New Roman" w:hAnsi="Times New Roman" w:cs="Times New Roman"/>
        </w:rPr>
      </w:pPr>
      <w:r w:rsidRPr="00AE68D3">
        <w:rPr>
          <w:rFonts w:ascii="Times New Roman" w:hAnsi="Times New Roman" w:cs="Times New Roman"/>
          <w:b/>
          <w:bCs/>
        </w:rPr>
        <w:t>Regulatory Efficiency</w:t>
      </w:r>
      <w:r w:rsidRPr="00AE68D3">
        <w:rPr>
          <w:rFonts w:ascii="Times New Roman" w:hAnsi="Times New Roman" w:cs="Times New Roman"/>
        </w:rPr>
        <w:t>: Streamlined compliance processes reduce operational costs.</w:t>
      </w:r>
    </w:p>
    <w:p w14:paraId="61DB7BD9" w14:textId="77777777" w:rsidR="00AE68D3" w:rsidRPr="00AE68D3" w:rsidRDefault="00AE68D3" w:rsidP="001F6DA5">
      <w:pPr>
        <w:spacing w:line="360" w:lineRule="auto"/>
        <w:rPr>
          <w:rFonts w:ascii="Times New Roman" w:hAnsi="Times New Roman" w:cs="Times New Roman"/>
          <w:b/>
          <w:bCs/>
          <w:color w:val="0D5672" w:themeColor="accent1" w:themeShade="80"/>
          <w:sz w:val="28"/>
          <w:szCs w:val="28"/>
        </w:rPr>
      </w:pPr>
      <w:r w:rsidRPr="00AE68D3">
        <w:rPr>
          <w:rFonts w:ascii="Times New Roman" w:hAnsi="Times New Roman" w:cs="Times New Roman"/>
          <w:b/>
          <w:bCs/>
          <w:color w:val="0D5672" w:themeColor="accent1" w:themeShade="80"/>
          <w:sz w:val="32"/>
          <w:szCs w:val="32"/>
        </w:rPr>
        <w:t>Regulators</w:t>
      </w:r>
    </w:p>
    <w:p w14:paraId="3C2B0E32" w14:textId="77777777" w:rsidR="00AE68D3" w:rsidRPr="00AE68D3" w:rsidRDefault="00AE68D3" w:rsidP="001F6DA5">
      <w:pPr>
        <w:numPr>
          <w:ilvl w:val="0"/>
          <w:numId w:val="3"/>
        </w:numPr>
        <w:spacing w:line="360" w:lineRule="auto"/>
        <w:rPr>
          <w:rFonts w:ascii="Times New Roman" w:hAnsi="Times New Roman" w:cs="Times New Roman"/>
        </w:rPr>
      </w:pPr>
      <w:r w:rsidRPr="00AE68D3">
        <w:rPr>
          <w:rFonts w:ascii="Times New Roman" w:hAnsi="Times New Roman" w:cs="Times New Roman"/>
          <w:b/>
          <w:bCs/>
        </w:rPr>
        <w:t>Transparency</w:t>
      </w:r>
      <w:r w:rsidRPr="00AE68D3">
        <w:rPr>
          <w:rFonts w:ascii="Times New Roman" w:hAnsi="Times New Roman" w:cs="Times New Roman"/>
        </w:rPr>
        <w:t>: Access to immutable records simplifies auditing and enforcement.</w:t>
      </w:r>
    </w:p>
    <w:p w14:paraId="5ACC7040" w14:textId="77777777" w:rsidR="00AE68D3" w:rsidRPr="00AE68D3" w:rsidRDefault="00AE68D3" w:rsidP="001F6DA5">
      <w:pPr>
        <w:numPr>
          <w:ilvl w:val="0"/>
          <w:numId w:val="3"/>
        </w:numPr>
        <w:spacing w:line="360" w:lineRule="auto"/>
        <w:rPr>
          <w:rFonts w:ascii="Times New Roman" w:hAnsi="Times New Roman" w:cs="Times New Roman"/>
        </w:rPr>
      </w:pPr>
      <w:r w:rsidRPr="00AE68D3">
        <w:rPr>
          <w:rFonts w:ascii="Times New Roman" w:hAnsi="Times New Roman" w:cs="Times New Roman"/>
          <w:b/>
          <w:bCs/>
        </w:rPr>
        <w:t>Public Health</w:t>
      </w:r>
      <w:r w:rsidRPr="00AE68D3">
        <w:rPr>
          <w:rFonts w:ascii="Times New Roman" w:hAnsi="Times New Roman" w:cs="Times New Roman"/>
        </w:rPr>
        <w:t>: Enhanced age verification and product safety contribute to public health objectives.</w:t>
      </w:r>
    </w:p>
    <w:p w14:paraId="220B0D2E" w14:textId="77777777" w:rsidR="00D27EDC" w:rsidRPr="001F6DA5" w:rsidRDefault="00D27EDC" w:rsidP="001F6DA5">
      <w:pPr>
        <w:spacing w:line="360" w:lineRule="auto"/>
        <w:rPr>
          <w:rFonts w:ascii="Times New Roman" w:hAnsi="Times New Roman" w:cs="Times New Roman"/>
          <w:b/>
          <w:bCs/>
          <w:color w:val="0D5672" w:themeColor="accent1" w:themeShade="80"/>
          <w:sz w:val="32"/>
          <w:szCs w:val="32"/>
        </w:rPr>
      </w:pPr>
    </w:p>
    <w:p w14:paraId="7770F498" w14:textId="77777777" w:rsidR="00F91DF1" w:rsidRDefault="00F91DF1" w:rsidP="001F6DA5">
      <w:pPr>
        <w:spacing w:line="360" w:lineRule="auto"/>
        <w:rPr>
          <w:rFonts w:ascii="Times New Roman" w:hAnsi="Times New Roman" w:cs="Times New Roman"/>
          <w:b/>
          <w:bCs/>
          <w:color w:val="0D5672" w:themeColor="accent1" w:themeShade="80"/>
          <w:sz w:val="36"/>
          <w:szCs w:val="36"/>
        </w:rPr>
      </w:pPr>
    </w:p>
    <w:p w14:paraId="6FFB2A27" w14:textId="31C54190"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6"/>
          <w:szCs w:val="36"/>
        </w:rPr>
        <w:lastRenderedPageBreak/>
        <w:t>Conclusion</w:t>
      </w:r>
    </w:p>
    <w:p w14:paraId="118D1162" w14:textId="77777777" w:rsidR="00AE68D3" w:rsidRPr="00AE68D3" w:rsidRDefault="00AE68D3" w:rsidP="001F6DA5">
      <w:pPr>
        <w:spacing w:line="360" w:lineRule="auto"/>
        <w:rPr>
          <w:rFonts w:ascii="Times New Roman" w:hAnsi="Times New Roman" w:cs="Times New Roman"/>
        </w:rPr>
      </w:pPr>
      <w:r w:rsidRPr="00AE68D3">
        <w:rPr>
          <w:rFonts w:ascii="Times New Roman" w:hAnsi="Times New Roman" w:cs="Times New Roman"/>
        </w:rPr>
        <w:t>The integration of blockchain technology into the DIJAY Electronic Cigarette addresses critical challenges in the vaping industry by enhancing security, authenticity, and compliance. This innovative approach sets a new standard for e-cigarette products, prioritizing consumer safety and regulatory adherence.</w:t>
      </w:r>
    </w:p>
    <w:p w14:paraId="75273522" w14:textId="77777777" w:rsidR="00D27EDC" w:rsidRPr="00EA2C3D" w:rsidRDefault="00D27EDC" w:rsidP="001F6DA5">
      <w:pPr>
        <w:spacing w:line="360" w:lineRule="auto"/>
        <w:rPr>
          <w:rFonts w:ascii="Times New Roman" w:hAnsi="Times New Roman" w:cs="Times New Roman"/>
          <w:b/>
          <w:bCs/>
        </w:rPr>
      </w:pPr>
    </w:p>
    <w:p w14:paraId="6BE08FC6" w14:textId="1D05735B" w:rsidR="00AE68D3" w:rsidRPr="00AE68D3" w:rsidRDefault="00AE68D3" w:rsidP="001F6DA5">
      <w:pPr>
        <w:spacing w:line="360" w:lineRule="auto"/>
        <w:rPr>
          <w:rFonts w:ascii="Times New Roman" w:hAnsi="Times New Roman" w:cs="Times New Roman"/>
          <w:b/>
          <w:bCs/>
          <w:color w:val="0D5672" w:themeColor="accent1" w:themeShade="80"/>
          <w:sz w:val="32"/>
          <w:szCs w:val="32"/>
        </w:rPr>
      </w:pPr>
      <w:r w:rsidRPr="00AE68D3">
        <w:rPr>
          <w:rFonts w:ascii="Times New Roman" w:hAnsi="Times New Roman" w:cs="Times New Roman"/>
          <w:b/>
          <w:bCs/>
          <w:color w:val="0D5672" w:themeColor="accent1" w:themeShade="80"/>
          <w:sz w:val="36"/>
          <w:szCs w:val="36"/>
        </w:rPr>
        <w:t>References</w:t>
      </w:r>
    </w:p>
    <w:p w14:paraId="20F8A175" w14:textId="77777777" w:rsidR="00AE68D3" w:rsidRPr="00AE68D3" w:rsidRDefault="00AE68D3" w:rsidP="001F6DA5">
      <w:pPr>
        <w:numPr>
          <w:ilvl w:val="0"/>
          <w:numId w:val="4"/>
        </w:numPr>
        <w:spacing w:line="360" w:lineRule="auto"/>
        <w:rPr>
          <w:rFonts w:ascii="Times New Roman" w:hAnsi="Times New Roman" w:cs="Times New Roman"/>
        </w:rPr>
      </w:pPr>
      <w:hyperlink r:id="rId8" w:history="1">
        <w:r w:rsidRPr="00AE68D3">
          <w:rPr>
            <w:rStyle w:val="Hyperlink"/>
            <w:rFonts w:ascii="Times New Roman" w:hAnsi="Times New Roman" w:cs="Times New Roman"/>
            <w:color w:val="1F4429" w:themeColor="accent5" w:themeShade="80"/>
          </w:rPr>
          <w:t>Blockchain Technology: The Solution to Illicit Products and Age Verification</w:t>
        </w:r>
      </w:hyperlink>
    </w:p>
    <w:p w14:paraId="7D56C929" w14:textId="77777777" w:rsidR="00AE68D3" w:rsidRPr="00AE68D3" w:rsidRDefault="00AE68D3" w:rsidP="001F6DA5">
      <w:pPr>
        <w:numPr>
          <w:ilvl w:val="0"/>
          <w:numId w:val="4"/>
        </w:numPr>
        <w:spacing w:line="360" w:lineRule="auto"/>
        <w:rPr>
          <w:rFonts w:ascii="Times New Roman" w:hAnsi="Times New Roman" w:cs="Times New Roman"/>
        </w:rPr>
      </w:pPr>
      <w:hyperlink r:id="rId9" w:history="1">
        <w:proofErr w:type="spellStart"/>
        <w:r w:rsidRPr="00AE68D3">
          <w:rPr>
            <w:rStyle w:val="Hyperlink"/>
            <w:rFonts w:ascii="Times New Roman" w:hAnsi="Times New Roman" w:cs="Times New Roman"/>
            <w:color w:val="1F4429" w:themeColor="accent5" w:themeShade="80"/>
          </w:rPr>
          <w:t>Ispire</w:t>
        </w:r>
        <w:proofErr w:type="spellEnd"/>
        <w:r w:rsidRPr="00AE68D3">
          <w:rPr>
            <w:rStyle w:val="Hyperlink"/>
            <w:rFonts w:ascii="Times New Roman" w:hAnsi="Times New Roman" w:cs="Times New Roman"/>
            <w:color w:val="1F4429" w:themeColor="accent5" w:themeShade="80"/>
          </w:rPr>
          <w:t xml:space="preserve"> Collaborates with </w:t>
        </w:r>
        <w:proofErr w:type="spellStart"/>
        <w:r w:rsidRPr="00AE68D3">
          <w:rPr>
            <w:rStyle w:val="Hyperlink"/>
            <w:rFonts w:ascii="Times New Roman" w:hAnsi="Times New Roman" w:cs="Times New Roman"/>
            <w:color w:val="1F4429" w:themeColor="accent5" w:themeShade="80"/>
          </w:rPr>
          <w:t>Berify</w:t>
        </w:r>
        <w:proofErr w:type="spellEnd"/>
        <w:r w:rsidRPr="00AE68D3">
          <w:rPr>
            <w:rStyle w:val="Hyperlink"/>
            <w:rFonts w:ascii="Times New Roman" w:hAnsi="Times New Roman" w:cs="Times New Roman"/>
            <w:color w:val="1F4429" w:themeColor="accent5" w:themeShade="80"/>
          </w:rPr>
          <w:t xml:space="preserve"> and </w:t>
        </w:r>
        <w:proofErr w:type="spellStart"/>
        <w:r w:rsidRPr="00AE68D3">
          <w:rPr>
            <w:rStyle w:val="Hyperlink"/>
            <w:rFonts w:ascii="Times New Roman" w:hAnsi="Times New Roman" w:cs="Times New Roman"/>
            <w:color w:val="1F4429" w:themeColor="accent5" w:themeShade="80"/>
          </w:rPr>
          <w:t>Chemular</w:t>
        </w:r>
        <w:proofErr w:type="spellEnd"/>
        <w:r w:rsidRPr="00AE68D3">
          <w:rPr>
            <w:rStyle w:val="Hyperlink"/>
            <w:rFonts w:ascii="Times New Roman" w:hAnsi="Times New Roman" w:cs="Times New Roman"/>
            <w:color w:val="1F4429" w:themeColor="accent5" w:themeShade="80"/>
          </w:rPr>
          <w:t xml:space="preserve"> on Blockchain Technology</w:t>
        </w:r>
      </w:hyperlink>
    </w:p>
    <w:p w14:paraId="05702AED" w14:textId="77777777" w:rsidR="00AE68D3" w:rsidRPr="00AE68D3" w:rsidRDefault="00AE68D3" w:rsidP="001F6DA5">
      <w:pPr>
        <w:numPr>
          <w:ilvl w:val="0"/>
          <w:numId w:val="4"/>
        </w:numPr>
        <w:spacing w:line="360" w:lineRule="auto"/>
        <w:rPr>
          <w:rFonts w:ascii="Times New Roman" w:hAnsi="Times New Roman" w:cs="Times New Roman"/>
        </w:rPr>
      </w:pPr>
      <w:hyperlink r:id="rId10" w:history="1">
        <w:r w:rsidRPr="00AE68D3">
          <w:rPr>
            <w:rStyle w:val="Hyperlink"/>
            <w:rFonts w:ascii="Times New Roman" w:hAnsi="Times New Roman" w:cs="Times New Roman"/>
            <w:color w:val="1F4429" w:themeColor="accent5" w:themeShade="80"/>
          </w:rPr>
          <w:t>Joint Venture Formed to Advance E-Cigarette Security</w:t>
        </w:r>
      </w:hyperlink>
    </w:p>
    <w:p w14:paraId="3B2B717B" w14:textId="77777777" w:rsidR="00AE68D3" w:rsidRPr="00AE68D3" w:rsidRDefault="00AE68D3" w:rsidP="001F6DA5">
      <w:pPr>
        <w:numPr>
          <w:ilvl w:val="0"/>
          <w:numId w:val="4"/>
        </w:numPr>
        <w:spacing w:line="360" w:lineRule="auto"/>
        <w:rPr>
          <w:rFonts w:ascii="Times New Roman" w:hAnsi="Times New Roman" w:cs="Times New Roman"/>
        </w:rPr>
      </w:pPr>
      <w:hyperlink r:id="rId11" w:history="1">
        <w:r w:rsidRPr="00AE68D3">
          <w:rPr>
            <w:rStyle w:val="Hyperlink"/>
            <w:rFonts w:ascii="Times New Roman" w:hAnsi="Times New Roman" w:cs="Times New Roman"/>
            <w:color w:val="1F4429" w:themeColor="accent5" w:themeShade="80"/>
          </w:rPr>
          <w:t>How to Implement Blockchain in Tobacco and Alcohol Products</w:t>
        </w:r>
      </w:hyperlink>
    </w:p>
    <w:p w14:paraId="0CAD5C0B" w14:textId="77777777" w:rsidR="00AE68D3" w:rsidRPr="00AE68D3" w:rsidRDefault="00AE68D3" w:rsidP="001F6DA5">
      <w:pPr>
        <w:numPr>
          <w:ilvl w:val="0"/>
          <w:numId w:val="4"/>
        </w:numPr>
        <w:spacing w:line="360" w:lineRule="auto"/>
        <w:rPr>
          <w:rFonts w:ascii="Times New Roman" w:hAnsi="Times New Roman" w:cs="Times New Roman"/>
        </w:rPr>
      </w:pPr>
      <w:hyperlink r:id="rId12" w:history="1">
        <w:r w:rsidRPr="00AE68D3">
          <w:rPr>
            <w:rStyle w:val="Hyperlink"/>
            <w:rFonts w:ascii="Times New Roman" w:hAnsi="Times New Roman" w:cs="Times New Roman"/>
            <w:color w:val="1F4429" w:themeColor="accent5" w:themeShade="80"/>
          </w:rPr>
          <w:t>Blockchain and Tobacco Trade</w:t>
        </w:r>
      </w:hyperlink>
    </w:p>
    <w:p w14:paraId="1F92FBCD" w14:textId="250E2645" w:rsidR="00AE68D3" w:rsidRPr="00EA2C3D" w:rsidRDefault="00AE68D3" w:rsidP="001F6DA5">
      <w:pPr>
        <w:numPr>
          <w:ilvl w:val="0"/>
          <w:numId w:val="4"/>
        </w:numPr>
        <w:spacing w:line="360" w:lineRule="auto"/>
        <w:rPr>
          <w:rFonts w:ascii="Times New Roman" w:hAnsi="Times New Roman" w:cs="Times New Roman"/>
        </w:rPr>
      </w:pPr>
      <w:hyperlink r:id="rId13" w:history="1">
        <w:r w:rsidRPr="00AE68D3">
          <w:rPr>
            <w:rStyle w:val="Hyperlink"/>
            <w:rFonts w:ascii="Times New Roman" w:hAnsi="Times New Roman" w:cs="Times New Roman"/>
            <w:color w:val="1F4429" w:themeColor="accent5" w:themeShade="80"/>
          </w:rPr>
          <w:t>Futuristic Blockchain-Based Computer Vision Technique for Smoking Cessation</w:t>
        </w:r>
      </w:hyperlink>
    </w:p>
    <w:sectPr w:rsidR="00AE68D3" w:rsidRPr="00EA2C3D" w:rsidSect="00AE68D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7A82"/>
    <w:multiLevelType w:val="multilevel"/>
    <w:tmpl w:val="503E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85BCE"/>
    <w:multiLevelType w:val="multilevel"/>
    <w:tmpl w:val="7CAC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74F0B"/>
    <w:multiLevelType w:val="multilevel"/>
    <w:tmpl w:val="4BB4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D3BE6"/>
    <w:multiLevelType w:val="multilevel"/>
    <w:tmpl w:val="5462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54737">
    <w:abstractNumId w:val="2"/>
  </w:num>
  <w:num w:numId="2" w16cid:durableId="833451207">
    <w:abstractNumId w:val="1"/>
  </w:num>
  <w:num w:numId="3" w16cid:durableId="1731032802">
    <w:abstractNumId w:val="3"/>
  </w:num>
  <w:num w:numId="4" w16cid:durableId="82196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D3"/>
    <w:rsid w:val="001F6DA5"/>
    <w:rsid w:val="002D5D61"/>
    <w:rsid w:val="00AA1A92"/>
    <w:rsid w:val="00AE68D3"/>
    <w:rsid w:val="00D27EDC"/>
    <w:rsid w:val="00E15E07"/>
    <w:rsid w:val="00EA2C3D"/>
    <w:rsid w:val="00F9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c72f8,#08c6da"/>
    </o:shapedefaults>
    <o:shapelayout v:ext="edit">
      <o:idmap v:ext="edit" data="1"/>
    </o:shapelayout>
  </w:shapeDefaults>
  <w:decimalSymbol w:val="."/>
  <w:listSeparator w:val=","/>
  <w14:docId w14:val="0A6CBAD5"/>
  <w15:chartTrackingRefBased/>
  <w15:docId w15:val="{E1141A3D-F6BF-41E7-AE2D-1077132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A5"/>
  </w:style>
  <w:style w:type="paragraph" w:styleId="Heading1">
    <w:name w:val="heading 1"/>
    <w:basedOn w:val="Normal"/>
    <w:next w:val="Normal"/>
    <w:link w:val="Heading1Char"/>
    <w:uiPriority w:val="9"/>
    <w:qFormat/>
    <w:rsid w:val="001F6DA5"/>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1F6DA5"/>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1F6DA5"/>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1F6DA5"/>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1F6DA5"/>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1F6DA5"/>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1F6DA5"/>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1F6DA5"/>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1F6DA5"/>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DA5"/>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1F6DA5"/>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1F6DA5"/>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1F6DA5"/>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1F6DA5"/>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1F6DA5"/>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1F6DA5"/>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1F6DA5"/>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1F6DA5"/>
    <w:rPr>
      <w:rFonts w:asciiTheme="majorHAnsi" w:eastAsiaTheme="majorEastAsia" w:hAnsiTheme="majorHAnsi" w:cstheme="majorBidi"/>
      <w:i/>
      <w:iCs/>
      <w:color w:val="0D5672" w:themeColor="accent1" w:themeShade="80"/>
    </w:rPr>
  </w:style>
  <w:style w:type="paragraph" w:styleId="Title">
    <w:name w:val="Title"/>
    <w:basedOn w:val="Normal"/>
    <w:next w:val="Normal"/>
    <w:link w:val="TitleChar"/>
    <w:uiPriority w:val="10"/>
    <w:qFormat/>
    <w:rsid w:val="001F6DA5"/>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1F6DA5"/>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1F6DA5"/>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1F6DA5"/>
    <w:rPr>
      <w:rFonts w:asciiTheme="majorHAnsi" w:eastAsiaTheme="majorEastAsia" w:hAnsiTheme="majorHAnsi" w:cstheme="majorBidi"/>
      <w:color w:val="1CADE4" w:themeColor="accent1"/>
      <w:sz w:val="28"/>
      <w:szCs w:val="28"/>
    </w:rPr>
  </w:style>
  <w:style w:type="paragraph" w:styleId="Quote">
    <w:name w:val="Quote"/>
    <w:basedOn w:val="Normal"/>
    <w:next w:val="Normal"/>
    <w:link w:val="QuoteChar"/>
    <w:uiPriority w:val="29"/>
    <w:qFormat/>
    <w:rsid w:val="001F6DA5"/>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1F6DA5"/>
    <w:rPr>
      <w:color w:val="335B74" w:themeColor="text2"/>
      <w:sz w:val="24"/>
      <w:szCs w:val="24"/>
    </w:rPr>
  </w:style>
  <w:style w:type="paragraph" w:styleId="ListParagraph">
    <w:name w:val="List Paragraph"/>
    <w:basedOn w:val="Normal"/>
    <w:uiPriority w:val="34"/>
    <w:qFormat/>
    <w:rsid w:val="00AE68D3"/>
    <w:pPr>
      <w:ind w:left="720"/>
      <w:contextualSpacing/>
    </w:pPr>
  </w:style>
  <w:style w:type="character" w:styleId="IntenseEmphasis">
    <w:name w:val="Intense Emphasis"/>
    <w:basedOn w:val="DefaultParagraphFont"/>
    <w:uiPriority w:val="21"/>
    <w:qFormat/>
    <w:rsid w:val="001F6DA5"/>
    <w:rPr>
      <w:b/>
      <w:bCs/>
      <w:i/>
      <w:iCs/>
    </w:rPr>
  </w:style>
  <w:style w:type="paragraph" w:styleId="IntenseQuote">
    <w:name w:val="Intense Quote"/>
    <w:basedOn w:val="Normal"/>
    <w:next w:val="Normal"/>
    <w:link w:val="IntenseQuoteChar"/>
    <w:uiPriority w:val="30"/>
    <w:qFormat/>
    <w:rsid w:val="001F6DA5"/>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1F6DA5"/>
    <w:rPr>
      <w:rFonts w:asciiTheme="majorHAnsi" w:eastAsiaTheme="majorEastAsia" w:hAnsiTheme="majorHAnsi" w:cstheme="majorBidi"/>
      <w:color w:val="335B74" w:themeColor="text2"/>
      <w:spacing w:val="-6"/>
      <w:sz w:val="32"/>
      <w:szCs w:val="32"/>
    </w:rPr>
  </w:style>
  <w:style w:type="character" w:styleId="IntenseReference">
    <w:name w:val="Intense Reference"/>
    <w:basedOn w:val="DefaultParagraphFont"/>
    <w:uiPriority w:val="32"/>
    <w:qFormat/>
    <w:rsid w:val="001F6DA5"/>
    <w:rPr>
      <w:b/>
      <w:bCs/>
      <w:smallCaps/>
      <w:color w:val="335B74" w:themeColor="text2"/>
      <w:u w:val="single"/>
    </w:rPr>
  </w:style>
  <w:style w:type="character" w:styleId="Hyperlink">
    <w:name w:val="Hyperlink"/>
    <w:basedOn w:val="DefaultParagraphFont"/>
    <w:uiPriority w:val="99"/>
    <w:unhideWhenUsed/>
    <w:rsid w:val="00AE68D3"/>
    <w:rPr>
      <w:color w:val="6B9F25" w:themeColor="hyperlink"/>
      <w:u w:val="single"/>
    </w:rPr>
  </w:style>
  <w:style w:type="character" w:styleId="UnresolvedMention">
    <w:name w:val="Unresolved Mention"/>
    <w:basedOn w:val="DefaultParagraphFont"/>
    <w:uiPriority w:val="99"/>
    <w:semiHidden/>
    <w:unhideWhenUsed/>
    <w:rsid w:val="00AE68D3"/>
    <w:rPr>
      <w:color w:val="605E5C"/>
      <w:shd w:val="clear" w:color="auto" w:fill="E1DFDD"/>
    </w:rPr>
  </w:style>
  <w:style w:type="paragraph" w:styleId="NoSpacing">
    <w:name w:val="No Spacing"/>
    <w:link w:val="NoSpacingChar"/>
    <w:uiPriority w:val="1"/>
    <w:qFormat/>
    <w:rsid w:val="001F6DA5"/>
    <w:pPr>
      <w:spacing w:after="0" w:line="240" w:lineRule="auto"/>
    </w:pPr>
  </w:style>
  <w:style w:type="character" w:customStyle="1" w:styleId="NoSpacingChar">
    <w:name w:val="No Spacing Char"/>
    <w:basedOn w:val="DefaultParagraphFont"/>
    <w:link w:val="NoSpacing"/>
    <w:uiPriority w:val="1"/>
    <w:rsid w:val="00AE68D3"/>
  </w:style>
  <w:style w:type="paragraph" w:styleId="Caption">
    <w:name w:val="caption"/>
    <w:basedOn w:val="Normal"/>
    <w:next w:val="Normal"/>
    <w:uiPriority w:val="35"/>
    <w:semiHidden/>
    <w:unhideWhenUsed/>
    <w:qFormat/>
    <w:rsid w:val="001F6DA5"/>
    <w:pPr>
      <w:spacing w:line="240" w:lineRule="auto"/>
    </w:pPr>
    <w:rPr>
      <w:b/>
      <w:bCs/>
      <w:smallCaps/>
      <w:color w:val="335B74" w:themeColor="text2"/>
    </w:rPr>
  </w:style>
  <w:style w:type="character" w:styleId="Strong">
    <w:name w:val="Strong"/>
    <w:basedOn w:val="DefaultParagraphFont"/>
    <w:uiPriority w:val="22"/>
    <w:qFormat/>
    <w:rsid w:val="001F6DA5"/>
    <w:rPr>
      <w:b/>
      <w:bCs/>
    </w:rPr>
  </w:style>
  <w:style w:type="character" w:styleId="Emphasis">
    <w:name w:val="Emphasis"/>
    <w:basedOn w:val="DefaultParagraphFont"/>
    <w:uiPriority w:val="20"/>
    <w:qFormat/>
    <w:rsid w:val="001F6DA5"/>
    <w:rPr>
      <w:i/>
      <w:iCs/>
    </w:rPr>
  </w:style>
  <w:style w:type="character" w:styleId="SubtleEmphasis">
    <w:name w:val="Subtle Emphasis"/>
    <w:basedOn w:val="DefaultParagraphFont"/>
    <w:uiPriority w:val="19"/>
    <w:qFormat/>
    <w:rsid w:val="001F6DA5"/>
    <w:rPr>
      <w:i/>
      <w:iCs/>
      <w:color w:val="595959" w:themeColor="text1" w:themeTint="A6"/>
    </w:rPr>
  </w:style>
  <w:style w:type="character" w:styleId="SubtleReference">
    <w:name w:val="Subtle Reference"/>
    <w:basedOn w:val="DefaultParagraphFont"/>
    <w:uiPriority w:val="31"/>
    <w:qFormat/>
    <w:rsid w:val="001F6DA5"/>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1F6DA5"/>
    <w:rPr>
      <w:b/>
      <w:bCs/>
      <w:smallCaps/>
      <w:spacing w:val="10"/>
    </w:rPr>
  </w:style>
  <w:style w:type="paragraph" w:styleId="TOCHeading">
    <w:name w:val="TOC Heading"/>
    <w:basedOn w:val="Heading1"/>
    <w:next w:val="Normal"/>
    <w:uiPriority w:val="39"/>
    <w:semiHidden/>
    <w:unhideWhenUsed/>
    <w:qFormat/>
    <w:rsid w:val="001F6DA5"/>
    <w:pPr>
      <w:outlineLvl w:val="9"/>
    </w:pPr>
  </w:style>
  <w:style w:type="paragraph" w:styleId="Revision">
    <w:name w:val="Revision"/>
    <w:hidden/>
    <w:uiPriority w:val="99"/>
    <w:semiHidden/>
    <w:rsid w:val="001F6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382949">
      <w:bodyDiv w:val="1"/>
      <w:marLeft w:val="0"/>
      <w:marRight w:val="0"/>
      <w:marTop w:val="0"/>
      <w:marBottom w:val="0"/>
      <w:divBdr>
        <w:top w:val="none" w:sz="0" w:space="0" w:color="auto"/>
        <w:left w:val="none" w:sz="0" w:space="0" w:color="auto"/>
        <w:bottom w:val="none" w:sz="0" w:space="0" w:color="auto"/>
        <w:right w:val="none" w:sz="0" w:space="0" w:color="auto"/>
      </w:divBdr>
    </w:div>
    <w:div w:id="18632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ular.com/wp-content/uploads/2024/09/2024-TSRC-Poster-59-BLOCKCHAIN-TECHNOLOGY-THE-SOLUTION-TO-ILLICIT-PRODUCTS-AND-AGE-VERIFICATION.pdf" TargetMode="External"/><Relationship Id="rId13" Type="http://schemas.openxmlformats.org/officeDocument/2006/relationships/hyperlink" Target="https://link.springer.com/chapter/10.1007/978-981-99-8324-7_11"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www.discountciggs.com/blog/post/blockchain-and-tobacco-tr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rehead.com/blog/implement-blockchain-tobacco-alcoho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ecuringindustry.com/joint-venture-formed-to-advance-e-cigarette-security/s111/a15994/" TargetMode="External"/><Relationship Id="rId4" Type="http://schemas.openxmlformats.org/officeDocument/2006/relationships/styles" Target="styles.xml"/><Relationship Id="rId9" Type="http://schemas.openxmlformats.org/officeDocument/2006/relationships/hyperlink" Target="https://www.2firsts.com/news/ispire-collaborates-with-berify-and-chemular-on-blockchain-technolog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4DCF7A535440F948F204A5BA82C65"/>
        <w:category>
          <w:name w:val="General"/>
          <w:gallery w:val="placeholder"/>
        </w:category>
        <w:types>
          <w:type w:val="bbPlcHdr"/>
        </w:types>
        <w:behaviors>
          <w:behavior w:val="content"/>
        </w:behaviors>
        <w:guid w:val="{AB65B840-DEE0-4F37-B66B-8BF433AC569F}"/>
      </w:docPartPr>
      <w:docPartBody>
        <w:p w:rsidR="00000000" w:rsidRDefault="00175F1F" w:rsidP="00175F1F">
          <w:pPr>
            <w:pStyle w:val="4C84DCF7A535440F948F204A5BA82C65"/>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1F"/>
    <w:rsid w:val="00175F1F"/>
    <w:rsid w:val="00A82E7A"/>
    <w:rsid w:val="00E1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268D1113564780972A87D73F885547">
    <w:name w:val="08268D1113564780972A87D73F885547"/>
    <w:rsid w:val="00175F1F"/>
  </w:style>
  <w:style w:type="paragraph" w:customStyle="1" w:styleId="5451B2B8D7F04EA68153FA573E2E63DE">
    <w:name w:val="5451B2B8D7F04EA68153FA573E2E63DE"/>
    <w:rsid w:val="00175F1F"/>
  </w:style>
  <w:style w:type="paragraph" w:customStyle="1" w:styleId="4C84DCF7A535440F948F204A5BA82C65">
    <w:name w:val="4C84DCF7A535440F948F204A5BA82C65"/>
    <w:rsid w:val="00175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B07A7B-24E0-423D-B8E4-A6E76CA2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DIJAY Electronic Cigarette with Blockchain Integration</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DIJAY Electronic Cigarette with Blockchain Integration</dc:title>
  <dc:subject/>
  <dc:creator>Zain Naqvi</dc:creator>
  <cp:keywords/>
  <dc:description/>
  <cp:lastModifiedBy>Zain Naqvi</cp:lastModifiedBy>
  <cp:revision>3</cp:revision>
  <dcterms:created xsi:type="dcterms:W3CDTF">2025-02-22T16:37:00Z</dcterms:created>
  <dcterms:modified xsi:type="dcterms:W3CDTF">2025-02-22T19:57:00Z</dcterms:modified>
</cp:coreProperties>
</file>